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7502" w:rsidRPr="001C5328" w:rsidRDefault="001C5328" w:rsidP="001C5328">
      <w:pPr>
        <w:pStyle w:val="Default"/>
        <w:jc w:val="center"/>
        <w:rPr>
          <w:b/>
          <w:bCs/>
          <w:sz w:val="20"/>
          <w:szCs w:val="22"/>
        </w:rPr>
      </w:pPr>
      <w:r w:rsidRPr="001C5328">
        <w:rPr>
          <w:b/>
          <w:bCs/>
          <w:sz w:val="28"/>
          <w:szCs w:val="32"/>
        </w:rPr>
        <w:t>Extraction of DNA and RNA and other small molecules from various biological samples using bare magnetic nanoparticles</w:t>
      </w:r>
    </w:p>
    <w:p w:rsidR="001C5328" w:rsidRDefault="001C5328" w:rsidP="001C5328">
      <w:pPr>
        <w:pStyle w:val="Default"/>
        <w:jc w:val="center"/>
        <w:rPr>
          <w:bCs/>
          <w:sz w:val="22"/>
          <w:szCs w:val="22"/>
        </w:rPr>
      </w:pPr>
    </w:p>
    <w:p w:rsidR="005C2A94" w:rsidRPr="00632F0F" w:rsidRDefault="005C2A94" w:rsidP="001C5328">
      <w:pPr>
        <w:pStyle w:val="Default"/>
        <w:jc w:val="center"/>
        <w:rPr>
          <w:bCs/>
          <w:sz w:val="22"/>
          <w:szCs w:val="20"/>
        </w:rPr>
      </w:pPr>
      <w:r w:rsidRPr="00632F0F">
        <w:rPr>
          <w:bCs/>
          <w:sz w:val="22"/>
          <w:szCs w:val="20"/>
        </w:rPr>
        <w:t>Aniruddha Bhati</w:t>
      </w:r>
    </w:p>
    <w:p w:rsidR="001C5328" w:rsidRPr="005C2A94" w:rsidRDefault="005C2A94" w:rsidP="001C5328">
      <w:pPr>
        <w:pStyle w:val="Default"/>
        <w:jc w:val="center"/>
        <w:rPr>
          <w:sz w:val="20"/>
          <w:szCs w:val="20"/>
        </w:rPr>
      </w:pPr>
      <w:r>
        <w:rPr>
          <w:sz w:val="20"/>
          <w:szCs w:val="20"/>
        </w:rPr>
        <w:t xml:space="preserve">Contact: </w:t>
      </w:r>
      <w:r w:rsidR="001C5328" w:rsidRPr="005C2A94">
        <w:rPr>
          <w:sz w:val="20"/>
          <w:szCs w:val="20"/>
        </w:rPr>
        <w:t>aniruddha.b@maggenome.com</w:t>
      </w:r>
    </w:p>
    <w:p w:rsidR="00267502" w:rsidRPr="005C2A94" w:rsidRDefault="00267502" w:rsidP="001C5328">
      <w:pPr>
        <w:pStyle w:val="Default"/>
        <w:jc w:val="center"/>
        <w:rPr>
          <w:sz w:val="20"/>
          <w:szCs w:val="20"/>
        </w:rPr>
      </w:pPr>
      <w:r w:rsidRPr="005C2A94">
        <w:rPr>
          <w:bCs/>
          <w:sz w:val="20"/>
          <w:szCs w:val="20"/>
        </w:rPr>
        <w:t>MagGenome Technologies Pvt. Ltd.</w:t>
      </w:r>
      <w:r w:rsidR="001C5328" w:rsidRPr="005C2A94">
        <w:rPr>
          <w:bCs/>
          <w:sz w:val="20"/>
          <w:szCs w:val="20"/>
          <w:lang w:val="en-US"/>
        </w:rPr>
        <w:t>, Chennai</w:t>
      </w:r>
      <w:r w:rsidRPr="005C2A94">
        <w:rPr>
          <w:bCs/>
          <w:sz w:val="20"/>
          <w:szCs w:val="20"/>
          <w:lang w:val="en-US"/>
        </w:rPr>
        <w:t>. India</w:t>
      </w:r>
    </w:p>
    <w:p w:rsidR="00267502" w:rsidRDefault="00267502">
      <w:pPr>
        <w:spacing w:after="0"/>
        <w:jc w:val="both"/>
        <w:rPr>
          <w:rFonts w:ascii="Times New Roman" w:hAnsi="Times New Roman"/>
          <w:b/>
          <w:bCs/>
          <w:sz w:val="24"/>
          <w:szCs w:val="24"/>
        </w:rPr>
      </w:pPr>
    </w:p>
    <w:p w:rsidR="00C45D91" w:rsidRPr="00761849" w:rsidRDefault="00C45D91" w:rsidP="00761849">
      <w:pPr>
        <w:spacing w:after="0" w:line="360" w:lineRule="auto"/>
        <w:jc w:val="both"/>
        <w:rPr>
          <w:rFonts w:ascii="Times New Roman" w:hAnsi="Times New Roman"/>
          <w:sz w:val="24"/>
          <w:szCs w:val="24"/>
          <w:lang w:val="en-US"/>
        </w:rPr>
      </w:pPr>
      <w:r w:rsidRPr="00761849">
        <w:rPr>
          <w:rFonts w:ascii="Times New Roman" w:hAnsi="Times New Roman"/>
          <w:sz w:val="24"/>
          <w:szCs w:val="24"/>
        </w:rPr>
        <w:t>Magnetic nanoparticles have great potential as tools for both research and industrial applications and they can be successfully utilized to make processes more efficient, faster, convenient, and environment friendly.</w:t>
      </w:r>
      <w:r w:rsidR="001C5328" w:rsidRPr="00761849">
        <w:rPr>
          <w:rFonts w:ascii="Times New Roman" w:hAnsi="Times New Roman"/>
          <w:sz w:val="24"/>
          <w:szCs w:val="24"/>
          <w:lang w:val="en-US"/>
        </w:rPr>
        <w:t xml:space="preserve"> Isolation of genomic DNA is an important criterion for molecular biology practice and serves as the starting material for various downstream applications like PCR, sequencing, etc. As an alternate to the conventional and spin-column based methods, magnetic nanoparticles are widely being used owing to its various advantages like limited centrifugation, cost effectiveness and scalable options. </w:t>
      </w:r>
      <w:r w:rsidR="003809EE">
        <w:rPr>
          <w:rFonts w:ascii="Times New Roman" w:hAnsi="Times New Roman"/>
          <w:sz w:val="24"/>
          <w:szCs w:val="24"/>
          <w:lang w:val="en-US"/>
        </w:rPr>
        <w:t>While m</w:t>
      </w:r>
      <w:r w:rsidR="003809EE" w:rsidRPr="00761849">
        <w:rPr>
          <w:rFonts w:ascii="Times New Roman" w:hAnsi="Times New Roman"/>
          <w:sz w:val="24"/>
          <w:szCs w:val="24"/>
          <w:lang w:val="en-US"/>
        </w:rPr>
        <w:t xml:space="preserve">ost </w:t>
      </w:r>
      <w:r w:rsidR="001C5328" w:rsidRPr="00761849">
        <w:rPr>
          <w:rFonts w:ascii="Times New Roman" w:hAnsi="Times New Roman"/>
          <w:sz w:val="24"/>
          <w:szCs w:val="24"/>
          <w:lang w:val="en-US"/>
        </w:rPr>
        <w:t>of the commercially available beads are carboxyl coated magnetic beads</w:t>
      </w:r>
      <w:r w:rsidR="003809EE">
        <w:rPr>
          <w:rFonts w:ascii="Times New Roman" w:hAnsi="Times New Roman"/>
          <w:sz w:val="24"/>
          <w:szCs w:val="24"/>
          <w:lang w:val="en-US"/>
        </w:rPr>
        <w:t>,we make</w:t>
      </w:r>
      <w:r w:rsidR="001C5328" w:rsidRPr="00761849">
        <w:rPr>
          <w:rFonts w:ascii="Times New Roman" w:hAnsi="Times New Roman"/>
          <w:sz w:val="24"/>
          <w:szCs w:val="24"/>
          <w:lang w:val="en-US"/>
        </w:rPr>
        <w:t xml:space="preserve"> use of uncoated magnetic nanoparticles. The </w:t>
      </w:r>
      <w:r w:rsidR="00FE3E1C">
        <w:rPr>
          <w:rFonts w:ascii="Times New Roman" w:hAnsi="Times New Roman"/>
          <w:sz w:val="24"/>
          <w:szCs w:val="24"/>
          <w:lang w:val="en-US"/>
        </w:rPr>
        <w:t>use of</w:t>
      </w:r>
      <w:r w:rsidR="001C5328" w:rsidRPr="00761849">
        <w:rPr>
          <w:rFonts w:ascii="Times New Roman" w:hAnsi="Times New Roman"/>
          <w:sz w:val="24"/>
          <w:szCs w:val="24"/>
          <w:lang w:val="en-US"/>
        </w:rPr>
        <w:t xml:space="preserve"> uncoated beads enables in exploiting the property to reversibly bind to the DNA and due to the absence of coating, the particle size remains small thereby having higher surface to volume ratio. Magnetite (Fe</w:t>
      </w:r>
      <w:r w:rsidR="00B65FA7" w:rsidRPr="00B65FA7">
        <w:rPr>
          <w:rFonts w:ascii="Times New Roman" w:hAnsi="Times New Roman"/>
          <w:sz w:val="24"/>
          <w:szCs w:val="24"/>
          <w:vertAlign w:val="subscript"/>
          <w:lang w:val="en-US"/>
        </w:rPr>
        <w:t>3</w:t>
      </w:r>
      <w:r w:rsidR="001C5328" w:rsidRPr="00761849">
        <w:rPr>
          <w:rFonts w:ascii="Times New Roman" w:hAnsi="Times New Roman"/>
          <w:sz w:val="24"/>
          <w:szCs w:val="24"/>
          <w:lang w:val="en-US"/>
        </w:rPr>
        <w:t>O</w:t>
      </w:r>
      <w:r w:rsidR="00B65FA7" w:rsidRPr="00B65FA7">
        <w:rPr>
          <w:rFonts w:ascii="Times New Roman" w:hAnsi="Times New Roman"/>
          <w:sz w:val="24"/>
          <w:szCs w:val="24"/>
          <w:vertAlign w:val="subscript"/>
          <w:lang w:val="en-US"/>
        </w:rPr>
        <w:t>4</w:t>
      </w:r>
      <w:r w:rsidR="001C5328" w:rsidRPr="00761849">
        <w:rPr>
          <w:rFonts w:ascii="Times New Roman" w:hAnsi="Times New Roman"/>
          <w:sz w:val="24"/>
          <w:szCs w:val="24"/>
          <w:lang w:val="en-US"/>
        </w:rPr>
        <w:t>) prepared by co-precipitation method is amphoteric in nature and can thereby gain positive or negative charge depending on the pH of the solution. DNA precipitation onto the magnetic bead occurs in the presence of monovalent salt (most commonly Na+) along with a condensing agent. The condensing agent decrease</w:t>
      </w:r>
      <w:r w:rsidR="00FE3E1C">
        <w:rPr>
          <w:rFonts w:ascii="Times New Roman" w:hAnsi="Times New Roman"/>
          <w:sz w:val="24"/>
          <w:szCs w:val="24"/>
          <w:lang w:val="en-US"/>
        </w:rPr>
        <w:t>s</w:t>
      </w:r>
      <w:r w:rsidR="001C5328" w:rsidRPr="00761849">
        <w:rPr>
          <w:rFonts w:ascii="Times New Roman" w:hAnsi="Times New Roman"/>
          <w:sz w:val="24"/>
          <w:szCs w:val="24"/>
          <w:lang w:val="en-US"/>
        </w:rPr>
        <w:t xml:space="preserve"> the repulsive force between the DNA segments, thereby causing a change in its structural form (coil- to- globule)</w:t>
      </w:r>
      <w:r w:rsidR="005C2A94" w:rsidRPr="00761849">
        <w:rPr>
          <w:rFonts w:ascii="Times New Roman" w:hAnsi="Times New Roman"/>
          <w:sz w:val="24"/>
          <w:szCs w:val="24"/>
          <w:lang w:val="en-US"/>
        </w:rPr>
        <w:t xml:space="preserve"> which promotes binding and eventually the extraction of DNA.</w:t>
      </w:r>
    </w:p>
    <w:p w:rsidR="005C2A94" w:rsidRPr="00761849" w:rsidRDefault="005C2A94" w:rsidP="00761849">
      <w:pPr>
        <w:spacing w:after="0" w:line="360" w:lineRule="auto"/>
        <w:jc w:val="both"/>
        <w:rPr>
          <w:rFonts w:ascii="Times New Roman" w:hAnsi="Times New Roman"/>
          <w:b/>
          <w:bCs/>
          <w:sz w:val="24"/>
          <w:szCs w:val="24"/>
          <w:lang w:val="en-US"/>
        </w:rPr>
      </w:pPr>
    </w:p>
    <w:p w:rsidR="005C2A94" w:rsidRDefault="005C2A94" w:rsidP="00761849">
      <w:pPr>
        <w:spacing w:after="0" w:line="360" w:lineRule="auto"/>
        <w:jc w:val="both"/>
        <w:rPr>
          <w:rFonts w:ascii="Times New Roman" w:hAnsi="Times New Roman"/>
          <w:sz w:val="24"/>
          <w:szCs w:val="24"/>
        </w:rPr>
      </w:pPr>
      <w:r w:rsidRPr="00761849">
        <w:rPr>
          <w:rFonts w:ascii="Times New Roman" w:hAnsi="Times New Roman"/>
          <w:sz w:val="24"/>
          <w:szCs w:val="24"/>
        </w:rPr>
        <w:t>Our current research is based on the development of methods wherein magnetic nanoparticles are used for a rapid, efficient and contamination-free extraction of biomolecules like DNA</w:t>
      </w:r>
      <w:r w:rsidR="00761849" w:rsidRPr="00761849">
        <w:rPr>
          <w:rFonts w:ascii="Times New Roman" w:hAnsi="Times New Roman"/>
          <w:sz w:val="24"/>
          <w:szCs w:val="24"/>
          <w:lang w:val="en-US"/>
        </w:rPr>
        <w:t xml:space="preserve"> and RNA</w:t>
      </w:r>
      <w:r w:rsidRPr="00761849">
        <w:rPr>
          <w:rFonts w:ascii="Times New Roman" w:hAnsi="Times New Roman"/>
          <w:sz w:val="24"/>
          <w:szCs w:val="24"/>
        </w:rPr>
        <w:t xml:space="preserve">. These technologies will be helpful to various research labs and </w:t>
      </w:r>
      <w:r w:rsidRPr="00761849">
        <w:rPr>
          <w:rFonts w:ascii="Times New Roman" w:hAnsi="Times New Roman"/>
          <w:sz w:val="24"/>
          <w:szCs w:val="24"/>
          <w:lang w:val="en-US"/>
        </w:rPr>
        <w:t xml:space="preserve">genomics based </w:t>
      </w:r>
      <w:r w:rsidRPr="00761849">
        <w:rPr>
          <w:rFonts w:ascii="Times New Roman" w:hAnsi="Times New Roman"/>
          <w:sz w:val="24"/>
          <w:szCs w:val="24"/>
        </w:rPr>
        <w:t>industr</w:t>
      </w:r>
      <w:r w:rsidR="00761849" w:rsidRPr="00761849">
        <w:rPr>
          <w:rFonts w:ascii="Times New Roman" w:hAnsi="Times New Roman"/>
          <w:sz w:val="24"/>
          <w:szCs w:val="24"/>
          <w:lang w:val="en-US"/>
        </w:rPr>
        <w:t>y</w:t>
      </w:r>
      <w:r w:rsidRPr="00761849">
        <w:rPr>
          <w:rFonts w:ascii="Times New Roman" w:hAnsi="Times New Roman"/>
          <w:sz w:val="24"/>
          <w:szCs w:val="24"/>
        </w:rPr>
        <w:t xml:space="preserve">. </w:t>
      </w:r>
      <w:r w:rsidRPr="00761849">
        <w:rPr>
          <w:rFonts w:ascii="Times New Roman" w:hAnsi="Times New Roman"/>
          <w:sz w:val="24"/>
          <w:szCs w:val="24"/>
          <w:lang w:val="en-US"/>
        </w:rPr>
        <w:t>O</w:t>
      </w:r>
      <w:r w:rsidRPr="00761849">
        <w:rPr>
          <w:rFonts w:ascii="Times New Roman" w:hAnsi="Times New Roman"/>
          <w:sz w:val="24"/>
          <w:szCs w:val="24"/>
        </w:rPr>
        <w:t xml:space="preserve">ur technology </w:t>
      </w:r>
      <w:r w:rsidRPr="00761849">
        <w:rPr>
          <w:rFonts w:ascii="Times New Roman" w:hAnsi="Times New Roman"/>
          <w:sz w:val="24"/>
          <w:szCs w:val="24"/>
          <w:lang w:val="en-US"/>
        </w:rPr>
        <w:t xml:space="preserve">based on the aforementioned </w:t>
      </w:r>
      <w:r w:rsidR="00FE3E1C">
        <w:rPr>
          <w:rFonts w:ascii="Times New Roman" w:hAnsi="Times New Roman"/>
          <w:sz w:val="24"/>
          <w:szCs w:val="24"/>
          <w:lang w:val="en-US"/>
        </w:rPr>
        <w:t>principle</w:t>
      </w:r>
      <w:r w:rsidR="00FE3E1C" w:rsidRPr="00761849">
        <w:rPr>
          <w:rFonts w:ascii="Times New Roman" w:hAnsi="Times New Roman"/>
          <w:sz w:val="24"/>
          <w:szCs w:val="24"/>
          <w:lang w:val="en-US"/>
        </w:rPr>
        <w:t xml:space="preserve"> </w:t>
      </w:r>
      <w:r w:rsidRPr="00761849">
        <w:rPr>
          <w:rFonts w:ascii="Times New Roman" w:hAnsi="Times New Roman"/>
          <w:sz w:val="24"/>
          <w:szCs w:val="24"/>
          <w:lang w:val="en-US"/>
        </w:rPr>
        <w:t>is</w:t>
      </w:r>
      <w:r w:rsidRPr="00761849">
        <w:rPr>
          <w:rFonts w:ascii="Times New Roman" w:hAnsi="Times New Roman"/>
          <w:sz w:val="24"/>
          <w:szCs w:val="24"/>
        </w:rPr>
        <w:t xml:space="preserve"> already been introduced in the market for rapid DNA isolation from various biological samples. We are </w:t>
      </w:r>
      <w:r w:rsidRPr="00761849">
        <w:rPr>
          <w:rFonts w:ascii="Times New Roman" w:hAnsi="Times New Roman"/>
          <w:sz w:val="24"/>
          <w:szCs w:val="24"/>
          <w:lang w:val="en-US"/>
        </w:rPr>
        <w:t>currently</w:t>
      </w:r>
      <w:r w:rsidRPr="00761849">
        <w:rPr>
          <w:rFonts w:ascii="Times New Roman" w:hAnsi="Times New Roman"/>
          <w:sz w:val="24"/>
          <w:szCs w:val="24"/>
        </w:rPr>
        <w:t xml:space="preserve"> working on automating these technologies for catering the need of high throughput labs and genomics based diagnostic companies.</w:t>
      </w:r>
    </w:p>
    <w:p w:rsidR="00761849" w:rsidRPr="00761849" w:rsidRDefault="00761849" w:rsidP="00761849">
      <w:pPr>
        <w:pBdr>
          <w:bottom w:val="single" w:sz="4" w:space="1" w:color="auto"/>
        </w:pBdr>
        <w:spacing w:after="0" w:line="360" w:lineRule="auto"/>
        <w:jc w:val="both"/>
        <w:rPr>
          <w:rFonts w:ascii="Times New Roman" w:hAnsi="Times New Roman"/>
          <w:sz w:val="24"/>
          <w:szCs w:val="24"/>
          <w:lang w:val="en-US"/>
        </w:rPr>
      </w:pPr>
    </w:p>
    <w:p w:rsidR="00761849" w:rsidRDefault="00761849" w:rsidP="00761849">
      <w:pPr>
        <w:spacing w:after="0" w:line="360" w:lineRule="auto"/>
        <w:jc w:val="both"/>
        <w:rPr>
          <w:rFonts w:ascii="Times New Roman" w:hAnsi="Times New Roman"/>
          <w:b/>
          <w:bCs/>
          <w:sz w:val="24"/>
          <w:szCs w:val="24"/>
          <w:lang w:val="en-US"/>
        </w:rPr>
      </w:pPr>
    </w:p>
    <w:p w:rsidR="00761849" w:rsidRPr="00761849" w:rsidRDefault="00761849" w:rsidP="00761849">
      <w:pPr>
        <w:spacing w:after="0" w:line="360" w:lineRule="auto"/>
        <w:jc w:val="both"/>
        <w:rPr>
          <w:rFonts w:ascii="Times New Roman" w:hAnsi="Times New Roman"/>
          <w:b/>
          <w:bCs/>
          <w:sz w:val="24"/>
          <w:szCs w:val="24"/>
          <w:lang w:val="en-US"/>
        </w:rPr>
      </w:pPr>
    </w:p>
    <w:p w:rsidR="00761849" w:rsidRDefault="00761849" w:rsidP="00761849">
      <w:pPr>
        <w:spacing w:after="0" w:line="360" w:lineRule="auto"/>
        <w:jc w:val="both"/>
        <w:rPr>
          <w:rFonts w:ascii="Times New Roman" w:hAnsi="Times New Roman"/>
          <w:sz w:val="24"/>
          <w:szCs w:val="24"/>
          <w:lang w:val="en-US"/>
        </w:rPr>
      </w:pPr>
      <w:r>
        <w:rPr>
          <w:rFonts w:ascii="Times New Roman" w:hAnsi="Times New Roman"/>
          <w:noProof/>
          <w:sz w:val="24"/>
          <w:szCs w:val="24"/>
          <w:lang w:eastAsia="en-IN"/>
        </w:rPr>
        <w:lastRenderedPageBreak/>
        <w:drawing>
          <wp:anchor distT="0" distB="0" distL="114300" distR="114300" simplePos="0" relativeHeight="251658240" behindDoc="0" locked="0" layoutInCell="1" allowOverlap="1">
            <wp:simplePos x="0" y="0"/>
            <wp:positionH relativeFrom="column">
              <wp:posOffset>4638675</wp:posOffset>
            </wp:positionH>
            <wp:positionV relativeFrom="paragraph">
              <wp:posOffset>19050</wp:posOffset>
            </wp:positionV>
            <wp:extent cx="971550" cy="1352550"/>
            <wp:effectExtent l="38100" t="19050" r="19050" b="19050"/>
            <wp:wrapSquare wrapText="bothSides"/>
            <wp:docPr id="1" name="Picture 1" descr="C:\Users\jai shri krishna\Desktop\Slovakia conference\Anirudd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 shri krishna\Desktop\Slovakia conference\Aniruddha.jpg"/>
                    <pic:cNvPicPr>
                      <a:picLocks noChangeAspect="1" noChangeArrowheads="1"/>
                    </pic:cNvPicPr>
                  </pic:nvPicPr>
                  <pic:blipFill>
                    <a:blip r:embed="rId6"/>
                    <a:srcRect/>
                    <a:stretch>
                      <a:fillRect/>
                    </a:stretch>
                  </pic:blipFill>
                  <pic:spPr bwMode="auto">
                    <a:xfrm>
                      <a:off x="0" y="0"/>
                      <a:ext cx="971550" cy="1352550"/>
                    </a:xfrm>
                    <a:prstGeom prst="rect">
                      <a:avLst/>
                    </a:prstGeom>
                    <a:noFill/>
                    <a:ln w="9525">
                      <a:solidFill>
                        <a:schemeClr val="tx1"/>
                      </a:solidFill>
                      <a:miter lim="800000"/>
                      <a:headEnd/>
                      <a:tailEnd/>
                    </a:ln>
                  </pic:spPr>
                </pic:pic>
              </a:graphicData>
            </a:graphic>
          </wp:anchor>
        </w:drawing>
      </w:r>
      <w:r w:rsidRPr="00761849">
        <w:rPr>
          <w:rFonts w:ascii="Times New Roman" w:hAnsi="Times New Roman"/>
          <w:sz w:val="24"/>
          <w:szCs w:val="24"/>
        </w:rPr>
        <w:t>Dr Aniruddha Bhati is currently working as a Scientist at MagGenome Technologies Pvt. Ltd. Chennai. He completed his PhD in Bio-nanotechnology from Charotar University of Science and Technology, Gujarat. He is associated with MagGenome Technologies since its inception in 2015 and looks after Techno-commercial activities and also supports the R&amp;D team in the development of new technologies. He has delivered talks on applications of Magnetic nanoparticles at various Universities and institutes like Slovak Academy of Sciences, Christian Medical College, Vellore, VIT University, Vellore, University of Madras, Chennai.</w:t>
      </w:r>
      <w:r>
        <w:rPr>
          <w:rFonts w:ascii="Times New Roman" w:hAnsi="Times New Roman"/>
          <w:sz w:val="24"/>
          <w:szCs w:val="24"/>
          <w:lang w:val="en-US"/>
        </w:rPr>
        <w:t xml:space="preserve"> </w:t>
      </w:r>
    </w:p>
    <w:p w:rsidR="00267502" w:rsidRDefault="00761849" w:rsidP="00761849">
      <w:pPr>
        <w:pBdr>
          <w:bottom w:val="single" w:sz="4" w:space="1" w:color="auto"/>
        </w:pBdr>
        <w:spacing w:after="0" w:line="360" w:lineRule="auto"/>
        <w:jc w:val="both"/>
        <w:rPr>
          <w:b/>
          <w:bCs/>
        </w:rPr>
      </w:pPr>
      <w:r>
        <w:rPr>
          <w:color w:val="888888"/>
        </w:rPr>
        <w:br w:type="textWrapping" w:clear="all"/>
      </w:r>
    </w:p>
    <w:sectPr w:rsidR="00267502" w:rsidSect="00BA7280">
      <w:footerReference w:type="default" r:id="rId7"/>
      <w:pgSz w:w="11906" w:h="16838"/>
      <w:pgMar w:top="1440" w:right="1440" w:bottom="1440" w:left="144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C33" w:rsidRDefault="00357C33">
      <w:pPr>
        <w:spacing w:after="0" w:line="240" w:lineRule="auto"/>
      </w:pPr>
      <w:r>
        <w:separator/>
      </w:r>
    </w:p>
  </w:endnote>
  <w:endnote w:type="continuationSeparator" w:id="1">
    <w:p w:rsidR="00357C33" w:rsidRDefault="00357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02" w:rsidRDefault="00B65FA7">
    <w:pPr>
      <w:pStyle w:val="Footer"/>
      <w:jc w:val="right"/>
    </w:pPr>
    <w:fldSimple w:instr=" PAGE   \* MERGEFORMAT ">
      <w:r w:rsidR="00632F0F">
        <w:rPr>
          <w:noProof/>
        </w:rPr>
        <w:t>1</w:t>
      </w:r>
    </w:fldSimple>
  </w:p>
  <w:p w:rsidR="00267502" w:rsidRDefault="00267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C33" w:rsidRDefault="00357C33">
      <w:pPr>
        <w:spacing w:after="0" w:line="240" w:lineRule="auto"/>
      </w:pPr>
      <w:r>
        <w:separator/>
      </w:r>
    </w:p>
  </w:footnote>
  <w:footnote w:type="continuationSeparator" w:id="1">
    <w:p w:rsidR="00357C33" w:rsidRDefault="00357C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compat>
  <w:rsids>
    <w:rsidRoot w:val="00172A27"/>
    <w:rsid w:val="001535EB"/>
    <w:rsid w:val="00172A27"/>
    <w:rsid w:val="001C5328"/>
    <w:rsid w:val="00267502"/>
    <w:rsid w:val="00357C33"/>
    <w:rsid w:val="003809EE"/>
    <w:rsid w:val="005904A0"/>
    <w:rsid w:val="005C2A94"/>
    <w:rsid w:val="00632F0F"/>
    <w:rsid w:val="006C58EC"/>
    <w:rsid w:val="00761849"/>
    <w:rsid w:val="00AA0875"/>
    <w:rsid w:val="00B65FA7"/>
    <w:rsid w:val="00BA7280"/>
    <w:rsid w:val="00C45D91"/>
    <w:rsid w:val="00D83C3C"/>
    <w:rsid w:val="00FA67D4"/>
    <w:rsid w:val="00FE3E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A7280"/>
    <w:rPr>
      <w:rFonts w:ascii="Tahoma" w:hAnsi="Tahoma" w:cs="Tahoma"/>
      <w:sz w:val="16"/>
      <w:szCs w:val="16"/>
      <w:lang w:eastAsia="en-US"/>
    </w:rPr>
  </w:style>
  <w:style w:type="character" w:customStyle="1" w:styleId="FooterChar">
    <w:name w:val="Footer Char"/>
    <w:basedOn w:val="DefaultParagraphFont"/>
    <w:link w:val="Footer"/>
    <w:uiPriority w:val="99"/>
    <w:rsid w:val="00BA7280"/>
    <w:rPr>
      <w:sz w:val="22"/>
      <w:szCs w:val="22"/>
      <w:lang w:eastAsia="en-US"/>
    </w:rPr>
  </w:style>
  <w:style w:type="character" w:customStyle="1" w:styleId="pages">
    <w:name w:val="pages"/>
    <w:basedOn w:val="DefaultParagraphFont"/>
    <w:rsid w:val="00BA7280"/>
    <w:rPr>
      <w:rFonts w:cs="Times New Roman"/>
    </w:rPr>
  </w:style>
  <w:style w:type="character" w:styleId="Strong">
    <w:name w:val="Strong"/>
    <w:basedOn w:val="DefaultParagraphFont"/>
    <w:uiPriority w:val="22"/>
    <w:qFormat/>
    <w:rsid w:val="00BA7280"/>
    <w:rPr>
      <w:rFonts w:cs="Times New Roman"/>
      <w:b/>
      <w:bCs/>
    </w:rPr>
  </w:style>
  <w:style w:type="character" w:customStyle="1" w:styleId="volume">
    <w:name w:val="volume"/>
    <w:basedOn w:val="DefaultParagraphFont"/>
    <w:rsid w:val="00BA7280"/>
    <w:rPr>
      <w:rFonts w:cs="Times New Roman"/>
    </w:rPr>
  </w:style>
  <w:style w:type="character" w:customStyle="1" w:styleId="issue">
    <w:name w:val="issue"/>
    <w:basedOn w:val="DefaultParagraphFont"/>
    <w:rsid w:val="00BA7280"/>
    <w:rPr>
      <w:rFonts w:cs="Times New Roman"/>
    </w:rPr>
  </w:style>
  <w:style w:type="character" w:styleId="Hyperlink">
    <w:name w:val="Hyperlink"/>
    <w:basedOn w:val="DefaultParagraphFont"/>
    <w:uiPriority w:val="99"/>
    <w:unhideWhenUsed/>
    <w:rsid w:val="00BA7280"/>
    <w:rPr>
      <w:color w:val="0000FF"/>
      <w:u w:val="single"/>
    </w:rPr>
  </w:style>
  <w:style w:type="character" w:customStyle="1" w:styleId="HeaderChar">
    <w:name w:val="Header Char"/>
    <w:basedOn w:val="DefaultParagraphFont"/>
    <w:link w:val="Header"/>
    <w:uiPriority w:val="99"/>
    <w:rsid w:val="00BA7280"/>
    <w:rPr>
      <w:sz w:val="22"/>
      <w:szCs w:val="22"/>
      <w:lang w:eastAsia="en-US"/>
    </w:rPr>
  </w:style>
  <w:style w:type="character" w:customStyle="1" w:styleId="w1">
    <w:name w:val="w1"/>
    <w:basedOn w:val="DefaultParagraphFont"/>
    <w:rsid w:val="00BA7280"/>
    <w:rPr>
      <w:rFonts w:cs="Times New Roman"/>
      <w:color w:val="0000CC"/>
    </w:rPr>
  </w:style>
  <w:style w:type="paragraph" w:styleId="Header">
    <w:name w:val="header"/>
    <w:basedOn w:val="Normal"/>
    <w:link w:val="HeaderChar"/>
    <w:uiPriority w:val="99"/>
    <w:unhideWhenUsed/>
    <w:rsid w:val="00BA7280"/>
    <w:pPr>
      <w:tabs>
        <w:tab w:val="center" w:pos="4513"/>
        <w:tab w:val="right" w:pos="9026"/>
      </w:tabs>
      <w:spacing w:after="0" w:line="240" w:lineRule="auto"/>
    </w:pPr>
  </w:style>
  <w:style w:type="paragraph" w:styleId="Footer">
    <w:name w:val="footer"/>
    <w:basedOn w:val="Normal"/>
    <w:link w:val="FooterChar"/>
    <w:uiPriority w:val="99"/>
    <w:unhideWhenUsed/>
    <w:rsid w:val="00BA7280"/>
    <w:pPr>
      <w:tabs>
        <w:tab w:val="center" w:pos="4513"/>
        <w:tab w:val="right" w:pos="9026"/>
      </w:tabs>
      <w:spacing w:after="0" w:line="240" w:lineRule="auto"/>
    </w:pPr>
  </w:style>
  <w:style w:type="paragraph" w:styleId="BalloonText">
    <w:name w:val="Balloon Text"/>
    <w:basedOn w:val="Normal"/>
    <w:link w:val="BalloonTextChar"/>
    <w:uiPriority w:val="99"/>
    <w:unhideWhenUsed/>
    <w:rsid w:val="00BA7280"/>
    <w:pPr>
      <w:spacing w:after="0" w:line="240" w:lineRule="auto"/>
    </w:pPr>
    <w:rPr>
      <w:rFonts w:ascii="Tahoma" w:hAnsi="Tahoma" w:cs="Tahoma"/>
      <w:sz w:val="16"/>
      <w:szCs w:val="16"/>
    </w:rPr>
  </w:style>
  <w:style w:type="paragraph" w:styleId="ListParagraph">
    <w:name w:val="List Paragraph"/>
    <w:basedOn w:val="Normal"/>
    <w:uiPriority w:val="34"/>
    <w:qFormat/>
    <w:rsid w:val="00BA7280"/>
    <w:pPr>
      <w:ind w:left="720"/>
      <w:contextualSpacing/>
    </w:pPr>
    <w:rPr>
      <w:rFonts w:eastAsia="Times New Roman"/>
      <w:lang w:eastAsia="en-IN"/>
    </w:rPr>
  </w:style>
  <w:style w:type="paragraph" w:customStyle="1" w:styleId="Default">
    <w:name w:val="Default"/>
    <w:rsid w:val="00BA728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2448</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Novel Biological applications of magnetic nanoparticles</vt:lpstr>
    </vt:vector>
  </TitlesOfParts>
  <Company>Hewlett-Packard</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Biological applications of magnetic nanoparticles</dc:title>
  <dc:creator>MILTON ROY</dc:creator>
  <cp:lastModifiedBy>Aniruddha</cp:lastModifiedBy>
  <cp:revision>2</cp:revision>
  <dcterms:created xsi:type="dcterms:W3CDTF">2020-01-08T10:01:00Z</dcterms:created>
  <dcterms:modified xsi:type="dcterms:W3CDTF">2020-01-08T10:01:00Z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