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1A" w:rsidRPr="00162F82" w:rsidRDefault="00D2291A" w:rsidP="00162F82">
      <w:pPr>
        <w:spacing w:after="0"/>
        <w:jc w:val="center"/>
        <w:rPr>
          <w:rFonts w:ascii="Times New Roman" w:hAnsi="Times New Roman" w:cs="Times New Roman"/>
          <w:b/>
          <w:sz w:val="28"/>
          <w:szCs w:val="24"/>
        </w:rPr>
      </w:pPr>
      <w:r w:rsidRPr="00162F82">
        <w:rPr>
          <w:rFonts w:ascii="Times New Roman" w:hAnsi="Times New Roman" w:cs="Times New Roman"/>
          <w:b/>
          <w:sz w:val="28"/>
          <w:szCs w:val="24"/>
        </w:rPr>
        <w:t>A novel method for immobilization of proteins via entrapment of magnetic nanoparticles through epoxy cross-linking</w:t>
      </w:r>
    </w:p>
    <w:p w:rsidR="00162F82" w:rsidRDefault="00D2291A" w:rsidP="00162F82">
      <w:pPr>
        <w:spacing w:after="0"/>
        <w:jc w:val="center"/>
        <w:rPr>
          <w:rFonts w:ascii="Times New Roman" w:hAnsi="Times New Roman" w:cs="Times New Roman"/>
          <w:sz w:val="24"/>
          <w:szCs w:val="24"/>
        </w:rPr>
      </w:pPr>
      <w:r w:rsidRPr="00162F82">
        <w:rPr>
          <w:rFonts w:ascii="Times New Roman" w:hAnsi="Times New Roman" w:cs="Times New Roman"/>
          <w:sz w:val="24"/>
          <w:szCs w:val="24"/>
        </w:rPr>
        <w:t xml:space="preserve">Dr. </w:t>
      </w:r>
      <w:proofErr w:type="spellStart"/>
      <w:r w:rsidRPr="00162F82">
        <w:rPr>
          <w:rFonts w:ascii="Times New Roman" w:hAnsi="Times New Roman" w:cs="Times New Roman"/>
          <w:sz w:val="24"/>
          <w:szCs w:val="24"/>
        </w:rPr>
        <w:t>Tessy</w:t>
      </w:r>
      <w:proofErr w:type="spellEnd"/>
      <w:r w:rsidRPr="00162F82">
        <w:rPr>
          <w:rFonts w:ascii="Times New Roman" w:hAnsi="Times New Roman" w:cs="Times New Roman"/>
          <w:sz w:val="24"/>
          <w:szCs w:val="24"/>
        </w:rPr>
        <w:t xml:space="preserve"> </w:t>
      </w:r>
      <w:proofErr w:type="spellStart"/>
      <w:r w:rsidRPr="00162F82">
        <w:rPr>
          <w:rFonts w:ascii="Times New Roman" w:hAnsi="Times New Roman" w:cs="Times New Roman"/>
          <w:sz w:val="24"/>
          <w:szCs w:val="24"/>
        </w:rPr>
        <w:t>Iype</w:t>
      </w:r>
      <w:proofErr w:type="spellEnd"/>
      <w:r w:rsidRPr="00162F82">
        <w:rPr>
          <w:rFonts w:ascii="Times New Roman" w:hAnsi="Times New Roman" w:cs="Times New Roman"/>
          <w:sz w:val="24"/>
          <w:szCs w:val="24"/>
        </w:rPr>
        <w:t>,</w:t>
      </w:r>
    </w:p>
    <w:p w:rsidR="00615FBC" w:rsidRPr="00162F82" w:rsidRDefault="00615FBC" w:rsidP="00162F82">
      <w:pPr>
        <w:spacing w:after="0"/>
        <w:jc w:val="center"/>
        <w:rPr>
          <w:rFonts w:ascii="Times New Roman" w:hAnsi="Times New Roman" w:cs="Times New Roman"/>
          <w:sz w:val="24"/>
          <w:szCs w:val="24"/>
        </w:rPr>
      </w:pPr>
      <w:r>
        <w:rPr>
          <w:rFonts w:ascii="Times New Roman" w:hAnsi="Times New Roman" w:cs="Times New Roman"/>
          <w:sz w:val="24"/>
          <w:szCs w:val="24"/>
        </w:rPr>
        <w:t>tessy.m@maggenome.com</w:t>
      </w:r>
    </w:p>
    <w:p w:rsidR="00D2291A" w:rsidRPr="00162F82" w:rsidRDefault="00D2291A" w:rsidP="00162F82">
      <w:pPr>
        <w:spacing w:after="0"/>
        <w:jc w:val="center"/>
        <w:rPr>
          <w:rFonts w:ascii="Times New Roman" w:hAnsi="Times New Roman" w:cs="Times New Roman"/>
          <w:sz w:val="24"/>
          <w:szCs w:val="24"/>
        </w:rPr>
      </w:pPr>
      <w:r w:rsidRPr="00162F82">
        <w:rPr>
          <w:rFonts w:ascii="Times New Roman" w:hAnsi="Times New Roman" w:cs="Times New Roman"/>
          <w:sz w:val="24"/>
          <w:szCs w:val="24"/>
        </w:rPr>
        <w:t>Principal Scientist, MagGenome Technologies Pvt. Ltd., Kochi</w:t>
      </w:r>
      <w:r w:rsidR="00F75709">
        <w:rPr>
          <w:rFonts w:ascii="Times New Roman" w:hAnsi="Times New Roman" w:cs="Times New Roman"/>
          <w:sz w:val="24"/>
          <w:szCs w:val="24"/>
        </w:rPr>
        <w:t>, India</w:t>
      </w:r>
    </w:p>
    <w:p w:rsidR="00162F82" w:rsidRDefault="00162F82" w:rsidP="00162F82">
      <w:pPr>
        <w:jc w:val="both"/>
        <w:rPr>
          <w:rFonts w:ascii="Times New Roman" w:hAnsi="Times New Roman" w:cs="Times New Roman"/>
          <w:sz w:val="24"/>
          <w:szCs w:val="24"/>
          <w:lang w:val="en-US"/>
        </w:rPr>
      </w:pPr>
    </w:p>
    <w:p w:rsidR="00162F82" w:rsidRDefault="00D2291A" w:rsidP="00162F82">
      <w:pPr>
        <w:jc w:val="both"/>
        <w:rPr>
          <w:rFonts w:ascii="Times New Roman" w:hAnsi="Times New Roman" w:cs="Times New Roman"/>
          <w:sz w:val="24"/>
          <w:szCs w:val="24"/>
          <w:lang w:val="en-US"/>
        </w:rPr>
      </w:pPr>
      <w:r w:rsidRPr="00162F82">
        <w:rPr>
          <w:rFonts w:ascii="Times New Roman" w:hAnsi="Times New Roman" w:cs="Times New Roman"/>
          <w:sz w:val="24"/>
          <w:szCs w:val="24"/>
          <w:lang w:val="en-US"/>
        </w:rPr>
        <w:t xml:space="preserve">Iron oxide nanoparticles are the most prevailing magnetic materials in immobilizing biomolecules because of their unique properties such as superparamagnetism, low toxicity, biocompatibility, high surface area and easiness of separation under an external magnetic field. Immobilization of proteins is a powerful tool in creating high performance reagents with improved stability and reusability. We developed a novel method of immobilization of functional proteins such as affinity ligands, on the surface of iron oxide nanoparticles. In this method, the protein of interest and uncoated magnetic nanoparticles are cross-linked in presence of an epoxy cross-linker to form a matrix in which the particles are embedded. </w:t>
      </w:r>
    </w:p>
    <w:p w:rsidR="00D2291A" w:rsidRPr="00162F82" w:rsidRDefault="00D2291A" w:rsidP="00162F82">
      <w:pPr>
        <w:jc w:val="both"/>
        <w:rPr>
          <w:rFonts w:ascii="Times New Roman" w:hAnsi="Times New Roman" w:cs="Times New Roman"/>
          <w:sz w:val="24"/>
          <w:szCs w:val="24"/>
          <w:lang w:val="en-US"/>
        </w:rPr>
      </w:pPr>
      <w:r w:rsidRPr="00162F82">
        <w:rPr>
          <w:rFonts w:ascii="Times New Roman" w:hAnsi="Times New Roman" w:cs="Times New Roman"/>
          <w:sz w:val="24"/>
          <w:szCs w:val="24"/>
          <w:lang w:val="en-US"/>
        </w:rPr>
        <w:t xml:space="preserve">The separation of the immobilized protein can be easily achieved under an external magnetic field without purification columns or centrifugation. Other advantages include increased binding of protein due to high surface area of nanoparticles, absence of interfering polymeric coating materials and reusability. The finding that epoxy cross-linking can be used to entrap nanoparticles in a cross-linked matrix of protein without impairing the activity of immobilized protein, led to the development of an efficient and cost effective method for large scale purification of antibodies from various biological sources. Using this method, affinity and hydrophobic interaction chromatography resins are being developed for the purification of monoclonal antibodies.    </w:t>
      </w:r>
    </w:p>
    <w:p w:rsidR="00EE50F0" w:rsidRPr="00162F82" w:rsidRDefault="00EE50F0" w:rsidP="00162F82">
      <w:pPr>
        <w:jc w:val="both"/>
        <w:rPr>
          <w:rFonts w:ascii="Times New Roman" w:hAnsi="Times New Roman" w:cs="Times New Roman"/>
          <w:sz w:val="24"/>
          <w:szCs w:val="24"/>
        </w:rPr>
      </w:pPr>
    </w:p>
    <w:p w:rsidR="00C02D31" w:rsidRPr="00162F82" w:rsidRDefault="00162F82" w:rsidP="00162F82">
      <w:pPr>
        <w:jc w:val="both"/>
        <w:rPr>
          <w:rFonts w:ascii="Times New Roman" w:hAnsi="Times New Roman" w:cs="Times New Roman"/>
          <w:sz w:val="24"/>
          <w:szCs w:val="24"/>
        </w:rPr>
      </w:pPr>
      <w:r w:rsidRPr="00162F82">
        <w:rPr>
          <w:rFonts w:ascii="Times New Roman" w:hAnsi="Times New Roman" w:cs="Times New Roman"/>
          <w:noProof/>
          <w:sz w:val="24"/>
          <w:szCs w:val="24"/>
          <w:lang w:eastAsia="en-IN"/>
        </w:rPr>
        <w:drawing>
          <wp:anchor distT="0" distB="0" distL="114300" distR="114300" simplePos="0" relativeHeight="251658240" behindDoc="0" locked="0" layoutInCell="1" allowOverlap="1">
            <wp:simplePos x="0" y="0"/>
            <wp:positionH relativeFrom="column">
              <wp:posOffset>4276725</wp:posOffset>
            </wp:positionH>
            <wp:positionV relativeFrom="paragraph">
              <wp:posOffset>34925</wp:posOffset>
            </wp:positionV>
            <wp:extent cx="1333500" cy="1428750"/>
            <wp:effectExtent l="19050" t="0" r="0" b="0"/>
            <wp:wrapSquare wrapText="bothSides"/>
            <wp:docPr id="2" name="Picture 1" descr="C:\Users\jai shri krishna\Desktop\Tessy_I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 shri krishna\Desktop\Tessy_Iype.jpg"/>
                    <pic:cNvPicPr>
                      <a:picLocks noChangeAspect="1" noChangeArrowheads="1"/>
                    </pic:cNvPicPr>
                  </pic:nvPicPr>
                  <pic:blipFill>
                    <a:blip r:embed="rId4" cstate="print">
                      <a:lum bright="10000" contrast="10000"/>
                    </a:blip>
                    <a:srcRect/>
                    <a:stretch>
                      <a:fillRect/>
                    </a:stretch>
                  </pic:blipFill>
                  <pic:spPr bwMode="auto">
                    <a:xfrm>
                      <a:off x="0" y="0"/>
                      <a:ext cx="1333500" cy="1428750"/>
                    </a:xfrm>
                    <a:prstGeom prst="rect">
                      <a:avLst/>
                    </a:prstGeom>
                    <a:noFill/>
                    <a:ln w="9525">
                      <a:noFill/>
                      <a:miter lim="800000"/>
                      <a:headEnd/>
                      <a:tailEnd/>
                    </a:ln>
                  </pic:spPr>
                </pic:pic>
              </a:graphicData>
            </a:graphic>
          </wp:anchor>
        </w:drawing>
      </w:r>
      <w:r w:rsidR="00C02D31" w:rsidRPr="00162F82">
        <w:rPr>
          <w:rFonts w:ascii="Times New Roman" w:hAnsi="Times New Roman" w:cs="Times New Roman"/>
          <w:sz w:val="24"/>
          <w:szCs w:val="24"/>
        </w:rPr>
        <w:t xml:space="preserve">Dr </w:t>
      </w:r>
      <w:proofErr w:type="spellStart"/>
      <w:r w:rsidR="00C02D31" w:rsidRPr="00162F82">
        <w:rPr>
          <w:rFonts w:ascii="Times New Roman" w:hAnsi="Times New Roman" w:cs="Times New Roman"/>
          <w:sz w:val="24"/>
          <w:szCs w:val="24"/>
        </w:rPr>
        <w:t>Tessy</w:t>
      </w:r>
      <w:proofErr w:type="spellEnd"/>
      <w:r w:rsidR="00C02D31" w:rsidRPr="00162F82">
        <w:rPr>
          <w:rFonts w:ascii="Times New Roman" w:hAnsi="Times New Roman" w:cs="Times New Roman"/>
          <w:sz w:val="24"/>
          <w:szCs w:val="24"/>
        </w:rPr>
        <w:t xml:space="preserve"> </w:t>
      </w:r>
      <w:proofErr w:type="spellStart"/>
      <w:r w:rsidR="00C02D31" w:rsidRPr="00162F82">
        <w:rPr>
          <w:rFonts w:ascii="Times New Roman" w:hAnsi="Times New Roman" w:cs="Times New Roman"/>
          <w:sz w:val="24"/>
          <w:szCs w:val="24"/>
        </w:rPr>
        <w:t>Iype</w:t>
      </w:r>
      <w:proofErr w:type="spellEnd"/>
      <w:r w:rsidR="00C02D31" w:rsidRPr="00162F82">
        <w:rPr>
          <w:rFonts w:ascii="Times New Roman" w:hAnsi="Times New Roman" w:cs="Times New Roman"/>
          <w:sz w:val="24"/>
          <w:szCs w:val="24"/>
        </w:rPr>
        <w:t xml:space="preserve"> received her PhD in Biochemistry from the Dept of Biochemistry, University </w:t>
      </w:r>
      <w:r w:rsidR="00F75709">
        <w:rPr>
          <w:rFonts w:ascii="Times New Roman" w:hAnsi="Times New Roman" w:cs="Times New Roman"/>
          <w:sz w:val="24"/>
          <w:szCs w:val="24"/>
        </w:rPr>
        <w:t xml:space="preserve">of Kerala, </w:t>
      </w:r>
      <w:proofErr w:type="gramStart"/>
      <w:r w:rsidRPr="00162F82">
        <w:rPr>
          <w:rFonts w:ascii="Times New Roman" w:hAnsi="Times New Roman" w:cs="Times New Roman"/>
          <w:sz w:val="24"/>
          <w:szCs w:val="24"/>
        </w:rPr>
        <w:t>Trivandrum</w:t>
      </w:r>
      <w:proofErr w:type="gramEnd"/>
      <w:r w:rsidRPr="00162F82">
        <w:rPr>
          <w:rFonts w:ascii="Times New Roman" w:hAnsi="Times New Roman" w:cs="Times New Roman"/>
          <w:sz w:val="24"/>
          <w:szCs w:val="24"/>
        </w:rPr>
        <w:t xml:space="preserve"> in 2002. </w:t>
      </w:r>
      <w:r w:rsidR="00C02D31" w:rsidRPr="00162F82">
        <w:rPr>
          <w:rFonts w:ascii="Times New Roman" w:hAnsi="Times New Roman" w:cs="Times New Roman"/>
          <w:sz w:val="24"/>
          <w:szCs w:val="24"/>
        </w:rPr>
        <w:t xml:space="preserve">She did her postdoctoral research at </w:t>
      </w:r>
      <w:proofErr w:type="spellStart"/>
      <w:r w:rsidR="00C02D31" w:rsidRPr="00162F82">
        <w:rPr>
          <w:rFonts w:ascii="Times New Roman" w:hAnsi="Times New Roman" w:cs="Times New Roman"/>
          <w:sz w:val="24"/>
          <w:szCs w:val="24"/>
        </w:rPr>
        <w:t>Beirne</w:t>
      </w:r>
      <w:proofErr w:type="spellEnd"/>
      <w:r w:rsidR="00C02D31" w:rsidRPr="00162F82">
        <w:rPr>
          <w:rFonts w:ascii="Times New Roman" w:hAnsi="Times New Roman" w:cs="Times New Roman"/>
          <w:sz w:val="24"/>
          <w:szCs w:val="24"/>
        </w:rPr>
        <w:t xml:space="preserve"> B Carter </w:t>
      </w:r>
      <w:proofErr w:type="spellStart"/>
      <w:r w:rsidR="00C02D31" w:rsidRPr="00162F82">
        <w:rPr>
          <w:rFonts w:ascii="Times New Roman" w:hAnsi="Times New Roman" w:cs="Times New Roman"/>
          <w:sz w:val="24"/>
          <w:szCs w:val="24"/>
        </w:rPr>
        <w:t>Center</w:t>
      </w:r>
      <w:proofErr w:type="spellEnd"/>
      <w:r w:rsidR="00C02D31" w:rsidRPr="00162F82">
        <w:rPr>
          <w:rFonts w:ascii="Times New Roman" w:hAnsi="Times New Roman" w:cs="Times New Roman"/>
          <w:sz w:val="24"/>
          <w:szCs w:val="24"/>
        </w:rPr>
        <w:t xml:space="preserve"> for Immunology at the University of Virginia from 2002 to 2010 and studied the regulation of T cell receptor </w:t>
      </w:r>
      <w:r w:rsidRPr="00162F82">
        <w:rPr>
          <w:rFonts w:ascii="Times New Roman" w:hAnsi="Times New Roman" w:cs="Times New Roman"/>
          <w:sz w:val="24"/>
          <w:szCs w:val="24"/>
        </w:rPr>
        <w:t>signalling</w:t>
      </w:r>
      <w:r w:rsidR="00C02D31" w:rsidRPr="00162F82">
        <w:rPr>
          <w:rFonts w:ascii="Times New Roman" w:hAnsi="Times New Roman" w:cs="Times New Roman"/>
          <w:sz w:val="24"/>
          <w:szCs w:val="24"/>
        </w:rPr>
        <w:t xml:space="preserve"> pathways in conventional and regulatory T cells. Her research articles were published in journals like Journal of Biological Chemistry, Molecular endocrinology, Journal of Immunology etc. She returned to India and started career as the</w:t>
      </w:r>
      <w:r w:rsidRPr="00162F82">
        <w:rPr>
          <w:rFonts w:ascii="Times New Roman" w:hAnsi="Times New Roman" w:cs="Times New Roman"/>
          <w:sz w:val="24"/>
          <w:szCs w:val="24"/>
        </w:rPr>
        <w:t xml:space="preserve"> principal investigator in the </w:t>
      </w:r>
      <w:r w:rsidR="00C02D31" w:rsidRPr="00162F82">
        <w:rPr>
          <w:rFonts w:ascii="Times New Roman" w:hAnsi="Times New Roman" w:cs="Times New Roman"/>
          <w:sz w:val="24"/>
          <w:szCs w:val="24"/>
        </w:rPr>
        <w:t xml:space="preserve">DBT </w:t>
      </w:r>
      <w:proofErr w:type="spellStart"/>
      <w:r w:rsidR="00C02D31" w:rsidRPr="00162F82">
        <w:rPr>
          <w:rFonts w:ascii="Times New Roman" w:hAnsi="Times New Roman" w:cs="Times New Roman"/>
          <w:sz w:val="24"/>
          <w:szCs w:val="24"/>
        </w:rPr>
        <w:t>BioCare</w:t>
      </w:r>
      <w:proofErr w:type="spellEnd"/>
      <w:r w:rsidR="00C02D31" w:rsidRPr="00162F82">
        <w:rPr>
          <w:rFonts w:ascii="Times New Roman" w:hAnsi="Times New Roman" w:cs="Times New Roman"/>
          <w:sz w:val="24"/>
          <w:szCs w:val="24"/>
        </w:rPr>
        <w:t xml:space="preserve"> woman scientist program but later joined SciGenom Labs, Cochin as a Scientist. She joined MagGenome Technologies in 2015 and initiated the development of immobilized functional proteins for various biological applications. She is currently the Principal Scientist of MagGenome and is </w:t>
      </w:r>
      <w:r w:rsidRPr="00162F82">
        <w:rPr>
          <w:rFonts w:ascii="Times New Roman" w:hAnsi="Times New Roman" w:cs="Times New Roman"/>
          <w:sz w:val="24"/>
          <w:szCs w:val="24"/>
        </w:rPr>
        <w:t>involved</w:t>
      </w:r>
      <w:r w:rsidR="00C02D31" w:rsidRPr="00162F82">
        <w:rPr>
          <w:rFonts w:ascii="Times New Roman" w:hAnsi="Times New Roman" w:cs="Times New Roman"/>
          <w:sz w:val="24"/>
          <w:szCs w:val="24"/>
        </w:rPr>
        <w:t xml:space="preserve"> in the development of biomolecules purification kits, immobilized proteins and other related magnetic nanoparticles based products.</w:t>
      </w:r>
    </w:p>
    <w:sectPr w:rsidR="00C02D31" w:rsidRPr="00162F82" w:rsidSect="00EE5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91A"/>
    <w:rsid w:val="00081E24"/>
    <w:rsid w:val="00162F82"/>
    <w:rsid w:val="002D4069"/>
    <w:rsid w:val="0042083E"/>
    <w:rsid w:val="00615FBC"/>
    <w:rsid w:val="007F083C"/>
    <w:rsid w:val="00C02D31"/>
    <w:rsid w:val="00CA7117"/>
    <w:rsid w:val="00D2291A"/>
    <w:rsid w:val="00D63E62"/>
    <w:rsid w:val="00EE50F0"/>
    <w:rsid w:val="00F757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E62"/>
    <w:pPr>
      <w:spacing w:after="0" w:line="240" w:lineRule="auto"/>
    </w:pPr>
  </w:style>
  <w:style w:type="paragraph" w:customStyle="1" w:styleId="western">
    <w:name w:val="western"/>
    <w:basedOn w:val="Normal"/>
    <w:rsid w:val="00D2291A"/>
    <w:pPr>
      <w:spacing w:before="100" w:beforeAutospacing="1" w:after="119" w:line="240" w:lineRule="auto"/>
    </w:pPr>
    <w:rPr>
      <w:rFonts w:ascii="Times New Roman" w:eastAsia="Times New Roman" w:hAnsi="Times New Roman" w:cs="Times New Roman"/>
      <w:color w:val="000000"/>
      <w:sz w:val="24"/>
      <w:szCs w:val="24"/>
      <w:lang w:eastAsia="en-IN"/>
    </w:rPr>
  </w:style>
  <w:style w:type="paragraph" w:styleId="BalloonText">
    <w:name w:val="Balloon Text"/>
    <w:basedOn w:val="Normal"/>
    <w:link w:val="BalloonTextChar"/>
    <w:uiPriority w:val="99"/>
    <w:semiHidden/>
    <w:unhideWhenUsed/>
    <w:rsid w:val="0016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Aniruddha</cp:lastModifiedBy>
  <cp:revision>4</cp:revision>
  <dcterms:created xsi:type="dcterms:W3CDTF">2020-01-07T14:08:00Z</dcterms:created>
  <dcterms:modified xsi:type="dcterms:W3CDTF">2020-01-08T10:02:00Z</dcterms:modified>
</cp:coreProperties>
</file>